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</w:pPr>
      <w:r>
        <w:t>Основная образовательная программа основного общего образования</w:t>
      </w:r>
      <w:r>
        <w:rPr>
          <w:spacing w:val="1"/>
        </w:rPr>
        <w:t xml:space="preserve"> </w:t>
      </w:r>
      <w:r>
        <w:t xml:space="preserve">муниципального автономного общеобразовательного учреждения </w:t>
      </w:r>
      <w:r>
        <w:rPr>
          <w:lang w:val="ru-RU"/>
        </w:rPr>
        <w:t>Каменской</w:t>
      </w:r>
      <w:r>
        <w:rPr>
          <w:rFonts w:hint="default"/>
          <w:lang w:val="ru-RU"/>
        </w:rPr>
        <w:t xml:space="preserve"> </w:t>
      </w:r>
      <w:r>
        <w:t>средней</w:t>
      </w:r>
      <w:r>
        <w:rPr>
          <w:spacing w:val="-62"/>
        </w:rPr>
        <w:t xml:space="preserve"> </w:t>
      </w:r>
      <w:r>
        <w:t>общеобразовательной</w:t>
      </w:r>
      <w:r>
        <w:rPr>
          <w:spacing w:val="63"/>
        </w:rPr>
        <w:t xml:space="preserve"> </w:t>
      </w:r>
      <w:r>
        <w:t>школы</w:t>
      </w:r>
      <w:r>
        <w:rPr>
          <w:spacing w:val="-2"/>
        </w:rPr>
        <w:t xml:space="preserve"> </w:t>
      </w:r>
    </w:p>
    <w:p>
      <w:pPr>
        <w:pStyle w:val="4"/>
        <w:spacing w:before="7"/>
        <w:ind w:left="0" w:firstLine="0"/>
        <w:jc w:val="left"/>
        <w:rPr>
          <w:b/>
          <w:sz w:val="25"/>
        </w:rPr>
      </w:pPr>
    </w:p>
    <w:p>
      <w:pPr>
        <w:pStyle w:val="4"/>
        <w:spacing w:line="276" w:lineRule="auto"/>
        <w:ind w:left="212" w:right="217" w:firstLine="389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автономного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rPr>
          <w:spacing w:val="1"/>
          <w:lang w:val="ru-RU"/>
        </w:rPr>
        <w:t>Каменской</w:t>
      </w:r>
      <w:r>
        <w:rPr>
          <w:rFonts w:hint="default"/>
          <w:spacing w:val="1"/>
          <w:lang w:val="ru-RU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</w:t>
      </w:r>
    </w:p>
    <w:p>
      <w:pPr>
        <w:pStyle w:val="7"/>
        <w:numPr>
          <w:ilvl w:val="0"/>
          <w:numId w:val="1"/>
        </w:numPr>
        <w:tabs>
          <w:tab w:val="left" w:pos="1654"/>
        </w:tabs>
        <w:spacing w:before="0" w:after="0" w:line="276" w:lineRule="auto"/>
        <w:ind w:left="1653" w:right="218" w:hanging="360"/>
        <w:jc w:val="both"/>
        <w:rPr>
          <w:sz w:val="26"/>
        </w:rPr>
      </w:pPr>
      <w:r>
        <w:rPr>
          <w:sz w:val="26"/>
        </w:rPr>
        <w:t>разработана</w:t>
      </w:r>
      <w:r>
        <w:rPr>
          <w:spacing w:val="1"/>
          <w:sz w:val="26"/>
        </w:rPr>
        <w:t xml:space="preserve"> </w:t>
      </w:r>
      <w:r>
        <w:rPr>
          <w:sz w:val="26"/>
        </w:rPr>
        <w:t>в соответствии с требованиями федерального 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структуре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действующими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правовыми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нормативными</w:t>
      </w:r>
      <w:r>
        <w:rPr>
          <w:spacing w:val="1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запросов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представителей),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заказа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региона,</w:t>
      </w:r>
      <w:r>
        <w:rPr>
          <w:spacing w:val="1"/>
          <w:sz w:val="26"/>
        </w:rPr>
        <w:t xml:space="preserve"> </w:t>
      </w:r>
      <w:r>
        <w:rPr>
          <w:sz w:val="26"/>
        </w:rPr>
        <w:t>ресурсных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традиций школы;</w:t>
      </w:r>
    </w:p>
    <w:p>
      <w:pPr>
        <w:pStyle w:val="7"/>
        <w:numPr>
          <w:ilvl w:val="0"/>
          <w:numId w:val="1"/>
        </w:numPr>
        <w:tabs>
          <w:tab w:val="left" w:pos="1654"/>
        </w:tabs>
        <w:spacing w:before="0" w:after="0" w:line="240" w:lineRule="auto"/>
        <w:ind w:left="1653" w:right="0" w:hanging="361"/>
        <w:jc w:val="both"/>
        <w:rPr>
          <w:sz w:val="26"/>
        </w:rPr>
      </w:pPr>
      <w:r>
        <w:rPr>
          <w:sz w:val="26"/>
        </w:rPr>
        <w:t>обеспечивает</w:t>
      </w:r>
      <w:r>
        <w:rPr>
          <w:spacing w:val="-5"/>
          <w:sz w:val="26"/>
        </w:rPr>
        <w:t xml:space="preserve"> </w:t>
      </w:r>
      <w:r>
        <w:rPr>
          <w:sz w:val="26"/>
        </w:rPr>
        <w:t>преемственность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уровней</w:t>
      </w:r>
      <w:r>
        <w:rPr>
          <w:spacing w:val="-3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образования;</w:t>
      </w:r>
    </w:p>
    <w:p>
      <w:pPr>
        <w:pStyle w:val="7"/>
        <w:numPr>
          <w:ilvl w:val="0"/>
          <w:numId w:val="1"/>
        </w:numPr>
        <w:tabs>
          <w:tab w:val="left" w:pos="1654"/>
        </w:tabs>
        <w:spacing w:before="43" w:after="0" w:line="276" w:lineRule="auto"/>
        <w:ind w:left="1653" w:right="218" w:hanging="360"/>
        <w:jc w:val="both"/>
        <w:rPr>
          <w:sz w:val="26"/>
        </w:rPr>
      </w:pPr>
      <w:r>
        <w:rPr>
          <w:sz w:val="26"/>
        </w:rPr>
        <w:t>определяет</w:t>
      </w:r>
      <w:r>
        <w:rPr>
          <w:spacing w:val="1"/>
          <w:sz w:val="26"/>
        </w:rPr>
        <w:t xml:space="preserve"> </w:t>
      </w:r>
      <w:r>
        <w:rPr>
          <w:sz w:val="26"/>
        </w:rPr>
        <w:t>цели,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задачи,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планируемые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результаты,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исходя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 обучающихся,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3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образования;</w:t>
      </w:r>
    </w:p>
    <w:p>
      <w:pPr>
        <w:pStyle w:val="7"/>
        <w:numPr>
          <w:ilvl w:val="0"/>
          <w:numId w:val="1"/>
        </w:numPr>
        <w:tabs>
          <w:tab w:val="left" w:pos="1718"/>
        </w:tabs>
        <w:spacing w:before="1" w:after="0" w:line="276" w:lineRule="auto"/>
        <w:ind w:left="1653" w:right="222" w:hanging="360"/>
        <w:jc w:val="both"/>
        <w:rPr>
          <w:sz w:val="26"/>
        </w:rPr>
      </w:pPr>
      <w:r>
        <w:tab/>
      </w:r>
      <w:r>
        <w:rPr>
          <w:sz w:val="26"/>
        </w:rPr>
        <w:t>направлена на формирование у обучающихся способности к осуществлению</w:t>
      </w:r>
      <w:r>
        <w:rPr>
          <w:spacing w:val="-62"/>
          <w:sz w:val="26"/>
        </w:rPr>
        <w:t xml:space="preserve"> </w:t>
      </w:r>
      <w:r>
        <w:rPr>
          <w:sz w:val="26"/>
        </w:rPr>
        <w:t>ответственного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траектории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полидеятельное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принципах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системной</w:t>
      </w:r>
      <w:r>
        <w:rPr>
          <w:spacing w:val="1"/>
          <w:sz w:val="26"/>
        </w:rPr>
        <w:t xml:space="preserve"> </w:t>
      </w:r>
      <w:r>
        <w:rPr>
          <w:sz w:val="26"/>
        </w:rPr>
        <w:t>интеграции</w:t>
      </w:r>
      <w:r>
        <w:rPr>
          <w:spacing w:val="-2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-1"/>
          <w:sz w:val="26"/>
        </w:rPr>
        <w:t xml:space="preserve"> </w:t>
      </w:r>
      <w:r>
        <w:rPr>
          <w:sz w:val="26"/>
        </w:rPr>
        <w:t>и внеучебной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деятельности.</w:t>
      </w:r>
    </w:p>
    <w:p>
      <w:pPr>
        <w:pStyle w:val="4"/>
        <w:spacing w:line="276" w:lineRule="auto"/>
        <w:ind w:left="212" w:right="218" w:firstLine="389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очной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 по индивидуальным учебным планам. При реализации могут использоваться</w:t>
      </w:r>
      <w:r>
        <w:rPr>
          <w:spacing w:val="1"/>
        </w:rPr>
        <w:t xml:space="preserve"> </w:t>
      </w:r>
      <w:r>
        <w:t>дистанционные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 и</w:t>
      </w:r>
      <w:r>
        <w:rPr>
          <w:spacing w:val="-2"/>
        </w:rPr>
        <w:t xml:space="preserve"> </w:t>
      </w:r>
      <w:r>
        <w:t>электронное</w:t>
      </w:r>
      <w:r>
        <w:rPr>
          <w:spacing w:val="2"/>
        </w:rPr>
        <w:t xml:space="preserve"> </w:t>
      </w:r>
      <w:r>
        <w:t>обучение.</w:t>
      </w:r>
    </w:p>
    <w:p>
      <w:pPr>
        <w:pStyle w:val="4"/>
        <w:spacing w:before="1" w:after="52"/>
        <w:ind w:left="212" w:firstLine="0"/>
      </w:pPr>
      <w:r>
        <w:t>Нормативный</w:t>
      </w:r>
      <w:r>
        <w:rPr>
          <w:spacing w:val="-3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>освоения</w:t>
      </w:r>
      <w:r>
        <w:rPr>
          <w:spacing w:val="6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</w:t>
      </w:r>
    </w:p>
    <w:tbl>
      <w:tblPr>
        <w:tblStyle w:val="3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54"/>
        <w:gridCol w:w="80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99" w:hRule="atLeast"/>
        </w:trPr>
        <w:tc>
          <w:tcPr>
            <w:tcW w:w="10310" w:type="dxa"/>
            <w:gridSpan w:val="2"/>
          </w:tcPr>
          <w:p>
            <w:pPr>
              <w:pStyle w:val="8"/>
              <w:spacing w:line="280" w:lineRule="exact"/>
              <w:ind w:left="3829" w:right="3821"/>
              <w:jc w:val="center"/>
              <w:rPr>
                <w:sz w:val="26"/>
              </w:rPr>
            </w:pPr>
            <w:r>
              <w:rPr>
                <w:sz w:val="26"/>
              </w:rPr>
              <w:t>Программа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адресована: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718" w:hRule="atLeast"/>
        </w:trPr>
        <w:tc>
          <w:tcPr>
            <w:tcW w:w="2254" w:type="dxa"/>
          </w:tcPr>
          <w:p>
            <w:pPr>
              <w:pStyle w:val="8"/>
              <w:spacing w:line="276" w:lineRule="auto"/>
              <w:ind w:right="298"/>
              <w:rPr>
                <w:sz w:val="26"/>
              </w:rPr>
            </w:pPr>
            <w:r>
              <w:rPr>
                <w:sz w:val="26"/>
              </w:rPr>
              <w:t>Обучающимся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родителям</w:t>
            </w:r>
          </w:p>
        </w:tc>
        <w:tc>
          <w:tcPr>
            <w:tcW w:w="8056" w:type="dxa"/>
          </w:tcPr>
          <w:p>
            <w:pPr>
              <w:pStyle w:val="8"/>
              <w:numPr>
                <w:ilvl w:val="0"/>
                <w:numId w:val="2"/>
              </w:numPr>
              <w:tabs>
                <w:tab w:val="left" w:pos="259"/>
              </w:tabs>
              <w:spacing w:before="0" w:after="0" w:line="276" w:lineRule="auto"/>
              <w:ind w:left="107" w:right="919" w:firstLine="0"/>
              <w:jc w:val="left"/>
              <w:rPr>
                <w:sz w:val="26"/>
              </w:rPr>
            </w:pPr>
            <w:r>
              <w:rPr>
                <w:sz w:val="26"/>
              </w:rPr>
              <w:t>для информирования о целях, содержании, организации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предполагаемых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результатах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МАОУ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5"/>
                <w:sz w:val="26"/>
                <w:lang w:val="ru-RU"/>
              </w:rPr>
              <w:t>Каменская</w:t>
            </w:r>
            <w:r>
              <w:rPr>
                <w:rFonts w:hint="default"/>
                <w:spacing w:val="-5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СОШ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;</w:t>
            </w:r>
          </w:p>
          <w:p>
            <w:pPr>
              <w:pStyle w:val="8"/>
              <w:numPr>
                <w:ilvl w:val="0"/>
                <w:numId w:val="2"/>
              </w:numPr>
              <w:tabs>
                <w:tab w:val="left" w:pos="324"/>
              </w:tabs>
              <w:spacing w:before="0" w:after="0" w:line="276" w:lineRule="auto"/>
              <w:ind w:left="107" w:right="142" w:firstLine="64"/>
              <w:jc w:val="left"/>
              <w:rPr>
                <w:sz w:val="26"/>
              </w:rPr>
            </w:pPr>
            <w:r>
              <w:rPr>
                <w:sz w:val="26"/>
              </w:rPr>
              <w:t>для определения сферы ответственности за достижение результатов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школы,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возможностей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</w:p>
          <w:p>
            <w:pPr>
              <w:pStyle w:val="8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взаимодействия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2254" w:type="dxa"/>
          </w:tcPr>
          <w:p>
            <w:pPr>
              <w:pStyle w:val="8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Учителям</w:t>
            </w:r>
          </w:p>
        </w:tc>
        <w:tc>
          <w:tcPr>
            <w:tcW w:w="8056" w:type="dxa"/>
          </w:tcPr>
          <w:p>
            <w:pPr>
              <w:pStyle w:val="8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углубления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понимания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смыслов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качестве</w:t>
            </w:r>
          </w:p>
          <w:p>
            <w:pPr>
              <w:pStyle w:val="8"/>
              <w:spacing w:before="44"/>
              <w:rPr>
                <w:sz w:val="26"/>
              </w:rPr>
            </w:pPr>
            <w:r>
              <w:rPr>
                <w:sz w:val="26"/>
              </w:rPr>
              <w:t>ориентира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практической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образовательной деятельности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39" w:hRule="atLeast"/>
        </w:trPr>
        <w:tc>
          <w:tcPr>
            <w:tcW w:w="2254" w:type="dxa"/>
          </w:tcPr>
          <w:p>
            <w:pPr>
              <w:pStyle w:val="8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Администрации</w:t>
            </w:r>
          </w:p>
        </w:tc>
        <w:tc>
          <w:tcPr>
            <w:tcW w:w="8056" w:type="dxa"/>
          </w:tcPr>
          <w:p>
            <w:pPr>
              <w:pStyle w:val="8"/>
              <w:numPr>
                <w:ilvl w:val="0"/>
                <w:numId w:val="3"/>
              </w:numPr>
              <w:tabs>
                <w:tab w:val="left" w:pos="259"/>
              </w:tabs>
              <w:spacing w:before="0" w:after="0" w:line="276" w:lineRule="auto"/>
              <w:ind w:left="107" w:right="785" w:firstLine="0"/>
              <w:jc w:val="left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координации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педагогического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коллектива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выполнению требований к результатам и условиям освоения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обучающимися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ООП;</w:t>
            </w:r>
          </w:p>
          <w:p>
            <w:pPr>
              <w:pStyle w:val="8"/>
              <w:numPr>
                <w:ilvl w:val="0"/>
                <w:numId w:val="3"/>
              </w:numPr>
              <w:tabs>
                <w:tab w:val="left" w:pos="259"/>
              </w:tabs>
              <w:spacing w:before="0" w:after="0" w:line="276" w:lineRule="auto"/>
              <w:ind w:left="107" w:right="398" w:firstLine="0"/>
              <w:jc w:val="left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регулирования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взаимоотношений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субъектов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образовательного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процесса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(педагогов,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учеников,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родителей, администрации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 др.);</w:t>
            </w:r>
          </w:p>
          <w:p>
            <w:pPr>
              <w:pStyle w:val="8"/>
              <w:numPr>
                <w:ilvl w:val="0"/>
                <w:numId w:val="3"/>
              </w:numPr>
              <w:tabs>
                <w:tab w:val="left" w:pos="324"/>
              </w:tabs>
              <w:spacing w:before="0" w:after="0" w:line="276" w:lineRule="auto"/>
              <w:ind w:left="107" w:right="948" w:firstLine="64"/>
              <w:jc w:val="left"/>
              <w:rPr>
                <w:sz w:val="26"/>
              </w:rPr>
            </w:pPr>
            <w:r>
              <w:rPr>
                <w:sz w:val="26"/>
              </w:rPr>
              <w:t>для повышения объективности оценивания образовательных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 xml:space="preserve">МАОУ </w:t>
            </w:r>
            <w:r>
              <w:rPr>
                <w:sz w:val="26"/>
                <w:lang w:val="ru-RU"/>
              </w:rPr>
              <w:t>Каменская</w:t>
            </w:r>
            <w:r>
              <w:rPr>
                <w:rFonts w:hint="default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СОШ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целом;</w:t>
            </w:r>
          </w:p>
          <w:p>
            <w:pPr>
              <w:pStyle w:val="8"/>
              <w:spacing w:line="276" w:lineRule="auto"/>
              <w:ind w:right="829"/>
              <w:rPr>
                <w:sz w:val="26"/>
              </w:rPr>
            </w:pPr>
            <w:r>
              <w:rPr>
                <w:sz w:val="26"/>
              </w:rPr>
              <w:t>-для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принятия управленческих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решений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 основе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мониторинга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эффективности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процесса,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качества,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условий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</w:p>
          <w:p>
            <w:pPr>
              <w:pStyle w:val="8"/>
              <w:rPr>
                <w:sz w:val="26"/>
              </w:rPr>
            </w:pPr>
            <w:r>
              <w:rPr>
                <w:sz w:val="26"/>
              </w:rPr>
              <w:t>образовательной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МАОУ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4"/>
                <w:sz w:val="26"/>
                <w:lang w:val="ru-RU"/>
              </w:rPr>
              <w:t>Каменская</w:t>
            </w:r>
            <w:r>
              <w:rPr>
                <w:rFonts w:hint="default"/>
                <w:spacing w:val="-4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СОШ</w:t>
            </w:r>
            <w:r>
              <w:rPr>
                <w:spacing w:val="-3"/>
                <w:sz w:val="26"/>
              </w:rPr>
              <w:t xml:space="preserve"> </w:t>
            </w:r>
            <w:bookmarkStart w:id="0" w:name="_GoBack"/>
            <w:bookmarkEnd w:id="0"/>
            <w:r>
              <w:rPr>
                <w:sz w:val="26"/>
              </w:rPr>
              <w:t>.</w:t>
            </w:r>
          </w:p>
        </w:tc>
      </w:tr>
    </w:tbl>
    <w:p/>
    <w:sectPr>
      <w:type w:val="continuous"/>
      <w:pgSz w:w="11910" w:h="16840"/>
      <w:pgMar w:top="760" w:right="460" w:bottom="280" w:left="9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0"/>
      <w:numFmt w:val="bullet"/>
      <w:lvlText w:val="-"/>
      <w:lvlJc w:val="left"/>
      <w:pPr>
        <w:ind w:left="107" w:hanging="152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94" w:hanging="15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89" w:hanging="15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83" w:hanging="15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278" w:hanging="15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073" w:hanging="15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867" w:hanging="15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662" w:hanging="15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456" w:hanging="152"/>
      </w:pPr>
      <w:rPr>
        <w:rFonts w:hint="default"/>
        <w:lang w:val="ru-RU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0"/>
      <w:numFmt w:val="bullet"/>
      <w:lvlText w:val=""/>
      <w:lvlJc w:val="left"/>
      <w:pPr>
        <w:ind w:left="1653" w:hanging="360"/>
      </w:pPr>
      <w:rPr>
        <w:rFonts w:hint="default" w:ascii="Wingdings" w:hAnsi="Wingdings" w:eastAsia="Wingdings" w:cs="Wingdings"/>
        <w:w w:val="99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546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3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19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0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09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97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66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53" w:hanging="360"/>
      </w:pPr>
      <w:rPr>
        <w:rFonts w:hint="default"/>
        <w:lang w:val="ru-RU" w:eastAsia="en-US" w:bidi="ar-SA"/>
      </w:rPr>
    </w:lvl>
  </w:abstractNum>
  <w:abstractNum w:abstractNumId="2">
    <w:nsid w:val="59ADCABA"/>
    <w:multiLevelType w:val="multilevel"/>
    <w:tmpl w:val="59ADCABA"/>
    <w:lvl w:ilvl="0" w:tentative="0">
      <w:start w:val="0"/>
      <w:numFmt w:val="bullet"/>
      <w:lvlText w:val="-"/>
      <w:lvlJc w:val="left"/>
      <w:pPr>
        <w:ind w:left="107" w:hanging="152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94" w:hanging="15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89" w:hanging="15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83" w:hanging="15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278" w:hanging="15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073" w:hanging="15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867" w:hanging="15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662" w:hanging="15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456" w:hanging="15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56D059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653" w:hanging="360"/>
      <w:jc w:val="both"/>
    </w:pPr>
    <w:rPr>
      <w:rFonts w:ascii="Times New Roman" w:hAnsi="Times New Roman" w:eastAsia="Times New Roman" w:cs="Times New Roman"/>
      <w:sz w:val="26"/>
      <w:szCs w:val="26"/>
      <w:lang w:val="ru-RU" w:eastAsia="en-US" w:bidi="ar-SA"/>
    </w:rPr>
  </w:style>
  <w:style w:type="paragraph" w:styleId="5">
    <w:name w:val="Title"/>
    <w:basedOn w:val="1"/>
    <w:qFormat/>
    <w:uiPriority w:val="1"/>
    <w:pPr>
      <w:spacing w:before="63"/>
      <w:ind w:left="863" w:right="867" w:hanging="5"/>
      <w:jc w:val="center"/>
    </w:pPr>
    <w:rPr>
      <w:rFonts w:ascii="Times New Roman" w:hAnsi="Times New Roman" w:eastAsia="Times New Roman" w:cs="Times New Roman"/>
      <w:b/>
      <w:bCs/>
      <w:sz w:val="26"/>
      <w:szCs w:val="26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1653" w:right="218" w:hanging="36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8">
    <w:name w:val="Table Paragraph"/>
    <w:basedOn w:val="1"/>
    <w:qFormat/>
    <w:uiPriority w:val="1"/>
    <w:pPr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ScaleCrop>false</ScaleCrop>
  <LinksUpToDate>false</LinksUpToDate>
  <Application>WPS Office_11.2.0.10265_F1E327BC-269C-435d-A152-05C5408002CA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2021-09-06T02:56:00Z</dcterms:created>
  <dc:creator>Lyuba</dc:creator>
  <cp:lastModifiedBy>kam</cp:lastModifiedBy>
  <dcterms:modified xsi:type="dcterms:W3CDTF">2021-09-06T02:59:06Z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2021-09-06T00:00:00Z</vt:filetime>
  </property>
  <property fmtid="{D5CDD505-2E9C-101B-9397-08002B2CF9AE}" pid="5" name="KSOProductBuildVer">
    <vt:lpwstr>1049-11.2.0.10265</vt:lpwstr>
  </property>
  <property fmtid="{D5CDD505-2E9C-101B-9397-08002B2CF9AE}" pid="6" name="ICV">
    <vt:lpwstr>06BDEB0C80A4405893EC0B61CE7F46DF</vt:lpwstr>
  </property>
</Properties>
</file>