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8"/>
      </w:pPr>
      <w:r>
        <w:t>Описание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>
      <w:pPr>
        <w:spacing w:before="2"/>
        <w:ind w:left="795" w:right="736" w:firstLine="0"/>
        <w:jc w:val="center"/>
        <w:rPr>
          <w:b/>
          <w:sz w:val="28"/>
        </w:rPr>
      </w:pPr>
      <w:r>
        <w:rPr>
          <w:b/>
          <w:sz w:val="28"/>
        </w:rPr>
        <w:t>начального общего образования муниципального автономного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учреждения</w:t>
      </w:r>
    </w:p>
    <w:p>
      <w:pPr>
        <w:pStyle w:val="2"/>
        <w:spacing w:line="321" w:lineRule="exact"/>
        <w:ind w:left="988" w:right="997"/>
      </w:pPr>
      <w:r>
        <w:rPr>
          <w:lang w:val="ru-RU"/>
        </w:rPr>
        <w:t>Каменской</w:t>
      </w:r>
      <w:r>
        <w:rPr>
          <w:rFonts w:hint="default"/>
          <w:lang w:val="ru-RU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</w:p>
    <w:p>
      <w:pPr>
        <w:pStyle w:val="5"/>
        <w:spacing w:before="5"/>
        <w:ind w:left="0"/>
        <w:jc w:val="left"/>
        <w:rPr>
          <w:b/>
          <w:sz w:val="27"/>
        </w:rPr>
      </w:pPr>
    </w:p>
    <w:p>
      <w:pPr>
        <w:pStyle w:val="5"/>
        <w:ind w:right="106" w:firstLine="659"/>
      </w:pPr>
      <w:r>
        <w:t>Основная образовательная программа начального общего образования (далее-ООП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spacing w:val="1"/>
          <w:lang w:val="ru-RU"/>
        </w:rPr>
        <w:t>Каменской</w:t>
      </w:r>
      <w:r>
        <w:rPr>
          <w:rFonts w:hint="default"/>
          <w:spacing w:val="1"/>
          <w:lang w:val="ru-RU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образования.</w:t>
      </w:r>
    </w:p>
    <w:p>
      <w:pPr>
        <w:pStyle w:val="5"/>
        <w:ind w:right="105" w:firstLine="707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планируемых результатов по достижению выпускником начальной 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ребёнка младшего школьного возраста, индивидуальными 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 и состояния здоровья.</w:t>
      </w:r>
    </w:p>
    <w:p>
      <w:pPr>
        <w:pStyle w:val="5"/>
        <w:spacing w:before="1"/>
        <w:ind w:right="112" w:firstLine="659"/>
      </w:pPr>
      <w:r>
        <w:t>ООП НОО определяет содержание и организацию образовательной 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получении начального общего</w:t>
      </w:r>
      <w:r>
        <w:rPr>
          <w:spacing w:val="-1"/>
        </w:rPr>
        <w:t xml:space="preserve"> </w:t>
      </w:r>
      <w:r>
        <w:t>образования.</w:t>
      </w:r>
    </w:p>
    <w:p>
      <w:pPr>
        <w:pStyle w:val="5"/>
        <w:ind w:right="110"/>
      </w:pPr>
      <w:r>
        <w:t>ООП НОО разработана с учётом требований к созданию условий для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 с 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 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в том числе рабочей программы воспитания. Структура и содержание ООП</w:t>
      </w:r>
      <w:r>
        <w:rPr>
          <w:spacing w:val="1"/>
        </w:rPr>
        <w:t xml:space="preserve"> </w:t>
      </w:r>
      <w:r>
        <w:t>НОО проектирует определённый тип сознания и мышления обучающегося, где основным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произвольности всех</w:t>
      </w:r>
      <w:r>
        <w:rPr>
          <w:spacing w:val="-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процессов.</w:t>
      </w:r>
    </w:p>
    <w:p>
      <w:pPr>
        <w:pStyle w:val="5"/>
        <w:ind w:right="1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spacing w:val="1"/>
          <w:lang w:val="ru-RU"/>
        </w:rPr>
        <w:t>Каменской</w:t>
      </w:r>
      <w:r>
        <w:rPr>
          <w:rFonts w:hint="default"/>
          <w:spacing w:val="1"/>
          <w:lang w:val="ru-RU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>
      <w:pPr>
        <w:pStyle w:val="5"/>
        <w:spacing w:before="1"/>
        <w:ind w:right="105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-1"/>
        </w:rPr>
        <w:t xml:space="preserve"> </w:t>
      </w:r>
      <w:r>
        <w:t>технологичности,</w:t>
      </w:r>
      <w:r>
        <w:rPr>
          <w:spacing w:val="-4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характер.</w:t>
      </w:r>
    </w:p>
    <w:p>
      <w:pPr>
        <w:pStyle w:val="5"/>
      </w:pP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предусматривает:</w:t>
      </w:r>
    </w:p>
    <w:p>
      <w:pPr>
        <w:pStyle w:val="5"/>
        <w:spacing w:before="2"/>
      </w:pPr>
      <w:r>
        <w:t>–достижение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программы;</w:t>
      </w:r>
    </w:p>
    <w:p>
      <w:pPr>
        <w:pStyle w:val="5"/>
        <w:spacing w:before="24" w:line="242" w:lineRule="auto"/>
        <w:ind w:right="110"/>
      </w:pPr>
      <w:r>
        <w:t>–выявление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</w:p>
    <w:p>
      <w:pPr>
        <w:pStyle w:val="5"/>
        <w:spacing w:before="21" w:line="242" w:lineRule="auto"/>
        <w:ind w:right="104"/>
      </w:pPr>
      <w:r>
        <w:t>–организацию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5"/>
        <w:spacing w:before="24"/>
        <w:ind w:right="105"/>
      </w:pPr>
      <w:r>
        <w:t>–участие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родительских дней, открытых дверей, работу Совета обучающихся, детско-родительских</w:t>
      </w:r>
      <w:r>
        <w:rPr>
          <w:spacing w:val="1"/>
        </w:rPr>
        <w:t xml:space="preserve"> </w:t>
      </w:r>
      <w:r>
        <w:t>собраний;</w:t>
      </w:r>
    </w:p>
    <w:p>
      <w:pPr>
        <w:pStyle w:val="5"/>
        <w:spacing w:before="27" w:line="242" w:lineRule="auto"/>
        <w:ind w:right="108"/>
      </w:pPr>
      <w:r>
        <w:t>–использование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деятельностного типа:</w:t>
      </w:r>
    </w:p>
    <w:p>
      <w:pPr>
        <w:pStyle w:val="5"/>
        <w:spacing w:before="23"/>
      </w:pPr>
      <w:r>
        <w:t>–личностно</w:t>
      </w:r>
      <w:r>
        <w:rPr>
          <w:spacing w:val="-4"/>
        </w:rPr>
        <w:t xml:space="preserve"> </w:t>
      </w:r>
      <w:r>
        <w:t>ориентированного,</w:t>
      </w:r>
      <w:r>
        <w:rPr>
          <w:spacing w:val="-3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взаимодействия;</w:t>
      </w:r>
    </w:p>
    <w:p>
      <w:pPr>
        <w:pStyle w:val="5"/>
        <w:spacing w:before="24"/>
        <w:ind w:right="105"/>
      </w:pPr>
      <w:r>
        <w:t>ООП НОО формируется с учетом особенностей уровня начального общего 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фундамента всего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>
      <w:pPr>
        <w:spacing w:after="0"/>
        <w:sectPr>
          <w:type w:val="continuous"/>
          <w:pgSz w:w="11910" w:h="16840"/>
          <w:pgMar w:top="1320" w:right="740" w:bottom="280" w:left="1600" w:header="720" w:footer="720" w:gutter="0"/>
          <w:cols w:space="720" w:num="1"/>
        </w:sectPr>
      </w:pPr>
    </w:p>
    <w:p>
      <w:pPr>
        <w:pStyle w:val="5"/>
        <w:spacing w:before="66"/>
        <w:ind w:right="103"/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b/>
        </w:rPr>
        <w:t>"</w:t>
      </w:r>
      <w:r>
        <w:t>портрете</w:t>
      </w:r>
      <w:r>
        <w:rPr>
          <w:spacing w:val="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школы":</w:t>
      </w:r>
    </w:p>
    <w:p>
      <w:pPr>
        <w:pStyle w:val="5"/>
        <w:spacing w:before="3"/>
      </w:pPr>
      <w:r>
        <w:t>–любящий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народ,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Родину;</w:t>
      </w:r>
    </w:p>
    <w:p>
      <w:pPr>
        <w:pStyle w:val="5"/>
        <w:spacing w:before="29"/>
      </w:pPr>
      <w:r>
        <w:t>–уважающий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>
      <w:pPr>
        <w:pStyle w:val="5"/>
        <w:spacing w:before="26"/>
      </w:pPr>
      <w:r>
        <w:t>–любознательный,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заинтересованно</w:t>
      </w:r>
      <w:r>
        <w:rPr>
          <w:spacing w:val="-3"/>
        </w:rPr>
        <w:t xml:space="preserve"> </w:t>
      </w:r>
      <w:r>
        <w:t>познающий</w:t>
      </w:r>
      <w:r>
        <w:rPr>
          <w:spacing w:val="-2"/>
        </w:rPr>
        <w:t xml:space="preserve"> </w:t>
      </w:r>
      <w:r>
        <w:t>мир;</w:t>
      </w:r>
    </w:p>
    <w:p>
      <w:pPr>
        <w:pStyle w:val="5"/>
        <w:spacing w:before="24" w:line="242" w:lineRule="auto"/>
        <w:ind w:right="112"/>
      </w:pPr>
      <w:r>
        <w:t>–владеющий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деятельности;</w:t>
      </w:r>
    </w:p>
    <w:p>
      <w:pPr>
        <w:pStyle w:val="5"/>
        <w:spacing w:before="21" w:line="242" w:lineRule="auto"/>
        <w:ind w:right="112"/>
      </w:pPr>
      <w:r>
        <w:t>–готовый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обществом;</w:t>
      </w:r>
    </w:p>
    <w:p>
      <w:pPr>
        <w:pStyle w:val="5"/>
        <w:spacing w:before="23"/>
        <w:ind w:right="106"/>
      </w:pPr>
      <w:r>
        <w:t>–доброжелательный,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>
      <w:pPr>
        <w:pStyle w:val="5"/>
      </w:pPr>
      <w:r>
        <w:t>–выполняющий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>
      <w:pPr>
        <w:pStyle w:val="5"/>
        <w:spacing w:before="1"/>
        <w:ind w:right="107" w:firstLine="479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 xml:space="preserve">учреждении </w:t>
      </w:r>
      <w:r>
        <w:rPr>
          <w:lang w:val="ru-RU"/>
        </w:rPr>
        <w:t>Каменской</w:t>
      </w:r>
      <w:r>
        <w:rPr>
          <w:rFonts w:hint="default"/>
          <w:lang w:val="ru-RU"/>
        </w:rPr>
        <w:t xml:space="preserve"> </w:t>
      </w:r>
      <w:r>
        <w:t>средней общеобразовательной школе  через организацию урочной и</w:t>
      </w:r>
      <w:r>
        <w:rPr>
          <w:spacing w:val="1"/>
        </w:rPr>
        <w:t xml:space="preserve"> </w:t>
      </w:r>
      <w:r>
        <w:t>внеурочной деятельности в соответствии с санитарно-эпидемиологическими правилами и</w:t>
      </w:r>
      <w:r>
        <w:rPr>
          <w:spacing w:val="1"/>
        </w:rPr>
        <w:t xml:space="preserve"> </w:t>
      </w:r>
      <w:r>
        <w:t>нормативами.</w:t>
      </w:r>
    </w:p>
    <w:p>
      <w:pPr>
        <w:pStyle w:val="5"/>
        <w:ind w:right="104" w:firstLine="419"/>
      </w:pPr>
      <w:r>
        <w:t xml:space="preserve">ООП НОО муниципального автономного общеобразовательного учреждения </w:t>
      </w:r>
      <w:r>
        <w:rPr>
          <w:lang w:val="ru-RU"/>
        </w:rPr>
        <w:t>Каменской</w:t>
      </w:r>
      <w:r>
        <w:rPr>
          <w:rFonts w:hint="default"/>
          <w:lang w:val="ru-RU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 xml:space="preserve">общеобразовательной школы </w:t>
      </w:r>
      <w:bookmarkStart w:id="0" w:name="_GoBack"/>
      <w:bookmarkEnd w:id="0"/>
      <w:r>
        <w:t>содержит три раздела: целевой, содержательный и</w:t>
      </w:r>
      <w:r>
        <w:rPr>
          <w:spacing w:val="1"/>
        </w:rPr>
        <w:t xml:space="preserve"> </w:t>
      </w:r>
      <w:r>
        <w:t>организационный.</w:t>
      </w:r>
    </w:p>
    <w:p>
      <w:pPr>
        <w:pStyle w:val="5"/>
        <w:ind w:right="112"/>
      </w:pPr>
      <w:r>
        <w:rPr>
          <w:b/>
        </w:rPr>
        <w:t xml:space="preserve">Целевой раздел </w:t>
      </w:r>
      <w:r>
        <w:t>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результатов.</w:t>
      </w:r>
    </w:p>
    <w:p>
      <w:pPr>
        <w:pStyle w:val="5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>
      <w:pPr>
        <w:pStyle w:val="5"/>
      </w:pPr>
      <w:r>
        <w:t>-пояснительную</w:t>
      </w:r>
      <w:r>
        <w:rPr>
          <w:spacing w:val="-7"/>
        </w:rPr>
        <w:t xml:space="preserve"> </w:t>
      </w:r>
      <w:r>
        <w:t>записку;</w:t>
      </w:r>
    </w:p>
    <w:p>
      <w:pPr>
        <w:pStyle w:val="5"/>
        <w:spacing w:line="275" w:lineRule="exact"/>
      </w:pPr>
      <w:r>
        <w:t>-планируемые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>
      <w:pPr>
        <w:pStyle w:val="5"/>
        <w:ind w:right="31"/>
        <w:jc w:val="left"/>
      </w:pPr>
      <w:r>
        <w:t>-систему оценки достижения планируемых результатов освоения ООП НОО.</w:t>
      </w:r>
      <w:r>
        <w:rPr>
          <w:spacing w:val="1"/>
        </w:rPr>
        <w:t xml:space="preserve"> </w:t>
      </w:r>
      <w:r>
        <w:rPr>
          <w:b/>
        </w:rPr>
        <w:t>Содержательный</w:t>
      </w:r>
      <w:r>
        <w:rPr>
          <w:b/>
          <w:spacing w:val="18"/>
        </w:rPr>
        <w:t xml:space="preserve"> </w:t>
      </w:r>
      <w:r>
        <w:rPr>
          <w:b/>
        </w:rPr>
        <w:t>раздел</w:t>
      </w:r>
      <w:r>
        <w:rPr>
          <w:b/>
          <w:spacing w:val="18"/>
        </w:rPr>
        <w:t xml:space="preserve"> </w:t>
      </w:r>
      <w:r>
        <w:t>определяет</w:t>
      </w:r>
      <w:r>
        <w:rPr>
          <w:spacing w:val="19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ориентированные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результатов:</w:t>
      </w:r>
    </w:p>
    <w:p>
      <w:pPr>
        <w:pStyle w:val="5"/>
        <w:ind w:right="31"/>
        <w:jc w:val="left"/>
      </w:pPr>
      <w:r>
        <w:t>-программу</w:t>
      </w:r>
      <w:r>
        <w:rPr>
          <w:spacing w:val="3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>
      <w:pPr>
        <w:pStyle w:val="5"/>
        <w:jc w:val="left"/>
      </w:pPr>
      <w:r>
        <w:t>-программы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>
      <w:pPr>
        <w:pStyle w:val="5"/>
        <w:jc w:val="left"/>
      </w:pPr>
      <w:r>
        <w:t>-программу</w:t>
      </w:r>
      <w:r>
        <w:rPr>
          <w:spacing w:val="-7"/>
        </w:rPr>
        <w:t xml:space="preserve"> </w:t>
      </w:r>
      <w:r>
        <w:t>воспитания;</w:t>
      </w:r>
    </w:p>
    <w:p>
      <w:pPr>
        <w:pStyle w:val="5"/>
        <w:ind w:right="31"/>
        <w:jc w:val="left"/>
      </w:pPr>
      <w:r>
        <w:t>-программу</w:t>
      </w:r>
      <w:r>
        <w:rPr>
          <w:spacing w:val="36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экологической</w:t>
      </w:r>
      <w:r>
        <w:rPr>
          <w:spacing w:val="43"/>
        </w:rPr>
        <w:t xml:space="preserve"> </w:t>
      </w:r>
      <w:r>
        <w:t>культуры,</w:t>
      </w:r>
      <w:r>
        <w:rPr>
          <w:spacing w:val="46"/>
        </w:rPr>
        <w:t xml:space="preserve"> </w:t>
      </w:r>
      <w:r>
        <w:t>культуры</w:t>
      </w:r>
      <w:r>
        <w:rPr>
          <w:spacing w:val="42"/>
        </w:rPr>
        <w:t xml:space="preserve"> </w:t>
      </w:r>
      <w:r>
        <w:t>здорового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>
      <w:pPr>
        <w:pStyle w:val="5"/>
        <w:jc w:val="left"/>
      </w:pPr>
      <w:r>
        <w:t>-программу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>
      <w:pPr>
        <w:pStyle w:val="5"/>
        <w:ind w:right="31"/>
        <w:jc w:val="left"/>
      </w:pPr>
      <w:r>
        <w:rPr>
          <w:b/>
        </w:rPr>
        <w:t>Организационный</w:t>
      </w:r>
      <w:r>
        <w:rPr>
          <w:b/>
          <w:spacing w:val="11"/>
        </w:rPr>
        <w:t xml:space="preserve"> </w:t>
      </w:r>
      <w:r>
        <w:rPr>
          <w:b/>
        </w:rPr>
        <w:t>раздел</w:t>
      </w:r>
      <w:r>
        <w:rPr>
          <w:b/>
          <w:spacing w:val="12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рамки</w:t>
      </w:r>
      <w:r>
        <w:rPr>
          <w:spacing w:val="12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механизмы 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>
      <w:pPr>
        <w:pStyle w:val="5"/>
        <w:jc w:val="left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>
      <w:pPr>
        <w:pStyle w:val="5"/>
        <w:spacing w:before="1"/>
        <w:jc w:val="left"/>
      </w:pPr>
      <w:r>
        <w:t>-учебный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>
      <w:pPr>
        <w:pStyle w:val="5"/>
        <w:ind w:right="418"/>
        <w:jc w:val="left"/>
      </w:pPr>
      <w:r>
        <w:t>-план внеурочной деятельности начального общего образования, календарный учебный</w:t>
      </w:r>
      <w:r>
        <w:rPr>
          <w:spacing w:val="-57"/>
        </w:rPr>
        <w:t xml:space="preserve"> </w:t>
      </w:r>
      <w:r>
        <w:t>график,</w:t>
      </w:r>
      <w:r>
        <w:rPr>
          <w:spacing w:val="-1"/>
        </w:rPr>
        <w:t xml:space="preserve"> </w:t>
      </w:r>
      <w:r>
        <w:t>календарный план воспитательной</w:t>
      </w:r>
      <w:r>
        <w:rPr>
          <w:spacing w:val="1"/>
        </w:rPr>
        <w:t xml:space="preserve"> </w:t>
      </w:r>
      <w:r>
        <w:t>работы;</w:t>
      </w:r>
    </w:p>
    <w:p>
      <w:pPr>
        <w:pStyle w:val="5"/>
        <w:jc w:val="left"/>
      </w:pPr>
      <w:r>
        <w:t>-систему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sectPr>
      <w:pgSz w:w="11910" w:h="16840"/>
      <w:pgMar w:top="1040" w:right="740" w:bottom="280" w:left="1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0560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734" w:right="73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2021-09-06T02:38:00Z</dcterms:created>
  <dc:creator>OUTsvigun</dc:creator>
  <cp:lastModifiedBy>kam</cp:lastModifiedBy>
  <dcterms:modified xsi:type="dcterms:W3CDTF">2021-09-06T02:43:08Z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2021-09-06T00:00:00Z</vt:filetime>
  </property>
  <property fmtid="{D5CDD505-2E9C-101B-9397-08002B2CF9AE}" pid="5" name="KSOProductBuildVer">
    <vt:lpwstr>1049-11.2.0.10265</vt:lpwstr>
  </property>
  <property fmtid="{D5CDD505-2E9C-101B-9397-08002B2CF9AE}" pid="6" name="ICV">
    <vt:lpwstr>6A0B2E5FE7AF46C29AE709E05FACEB86</vt:lpwstr>
  </property>
</Properties>
</file>